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82" w:rsidRPr="001C500B" w:rsidRDefault="00587282" w:rsidP="001C500B">
      <w:pPr>
        <w:spacing w:before="76"/>
        <w:ind w:left="715"/>
        <w:jc w:val="center"/>
        <w:rPr>
          <w:b/>
          <w:sz w:val="24"/>
        </w:rPr>
      </w:pPr>
      <w:r>
        <w:rPr>
          <w:b/>
          <w:sz w:val="24"/>
        </w:rPr>
        <w:t>А</w:t>
      </w:r>
      <w:r w:rsidR="001C500B">
        <w:rPr>
          <w:b/>
          <w:sz w:val="24"/>
        </w:rPr>
        <w:t>ННОТАЦИЯ К АДАПТИРОВАННОЙ</w:t>
      </w:r>
      <w:r>
        <w:rPr>
          <w:b/>
          <w:spacing w:val="-11"/>
          <w:sz w:val="24"/>
        </w:rPr>
        <w:t xml:space="preserve"> </w:t>
      </w:r>
      <w:r w:rsidR="001C500B">
        <w:rPr>
          <w:b/>
          <w:sz w:val="24"/>
        </w:rPr>
        <w:t>ОСНОВНОЙ</w:t>
      </w:r>
      <w:r>
        <w:rPr>
          <w:b/>
          <w:spacing w:val="-12"/>
          <w:sz w:val="24"/>
        </w:rPr>
        <w:t xml:space="preserve"> </w:t>
      </w:r>
      <w:r w:rsidR="001C500B"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 w:rsidR="001C500B">
        <w:rPr>
          <w:b/>
          <w:spacing w:val="-2"/>
          <w:sz w:val="24"/>
        </w:rPr>
        <w:t xml:space="preserve">ПРОГРАММЕ </w:t>
      </w:r>
      <w:r>
        <w:rPr>
          <w:b/>
          <w:sz w:val="24"/>
        </w:rPr>
        <w:t>ОСНОВНОГО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НАРУШЕНИЯМИ </w:t>
      </w:r>
      <w:r>
        <w:rPr>
          <w:b/>
          <w:spacing w:val="-4"/>
          <w:sz w:val="24"/>
        </w:rPr>
        <w:t>СЛУХА</w:t>
      </w:r>
      <w:bookmarkStart w:id="0" w:name="1._ЦЕЛЕВОЙ_РАЗДЕЛ"/>
      <w:bookmarkEnd w:id="0"/>
    </w:p>
    <w:p w:rsidR="00587282" w:rsidRDefault="00587282" w:rsidP="001C500B">
      <w:pPr>
        <w:pStyle w:val="1"/>
        <w:spacing w:before="51"/>
        <w:ind w:left="287"/>
        <w:jc w:val="center"/>
      </w:pPr>
    </w:p>
    <w:p w:rsidR="00587282" w:rsidRDefault="00587282" w:rsidP="00587282">
      <w:pPr>
        <w:pStyle w:val="a3"/>
        <w:spacing w:before="81"/>
        <w:ind w:left="0" w:firstLine="0"/>
        <w:jc w:val="left"/>
        <w:rPr>
          <w:b/>
        </w:rPr>
      </w:pPr>
    </w:p>
    <w:p w:rsidR="00587282" w:rsidRDefault="00587282" w:rsidP="00587282">
      <w:pPr>
        <w:pStyle w:val="a3"/>
        <w:tabs>
          <w:tab w:val="left" w:pos="9070"/>
        </w:tabs>
        <w:spacing w:before="0" w:line="268" w:lineRule="auto"/>
        <w:ind w:left="325" w:right="685" w:firstLine="696"/>
        <w:jc w:val="right"/>
      </w:pPr>
      <w:r>
        <w:t>Адаптированная основная образовательная программа (далее</w:t>
      </w:r>
      <w:r>
        <w:rPr>
          <w:spacing w:val="35"/>
        </w:rPr>
        <w:t xml:space="preserve"> </w:t>
      </w:r>
      <w:r>
        <w:t>– АООП) основного 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ООО)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нарушениями</w:t>
      </w:r>
      <w:r>
        <w:rPr>
          <w:spacing w:val="80"/>
        </w:rPr>
        <w:t xml:space="preserve"> </w:t>
      </w:r>
      <w:r>
        <w:t>слуха</w:t>
      </w:r>
      <w:r>
        <w:tab/>
        <w:t>– это образовательная программа, адаптированная для обучения детей с нарушениями слуха</w:t>
      </w:r>
      <w:r>
        <w:rPr>
          <w:spacing w:val="36"/>
        </w:rPr>
        <w:t xml:space="preserve"> </w:t>
      </w:r>
      <w:r>
        <w:t xml:space="preserve">с </w:t>
      </w:r>
      <w:bookmarkStart w:id="1" w:name="_GoBack"/>
      <w:bookmarkEnd w:id="1"/>
      <w:r>
        <w:t xml:space="preserve">учетом особенностей их психофизического и речевого развития, индивидуальных </w:t>
      </w:r>
      <w:r>
        <w:rPr>
          <w:spacing w:val="-2"/>
        </w:rPr>
        <w:t>возможностей,</w:t>
      </w:r>
      <w:r>
        <w:rPr>
          <w:spacing w:val="-8"/>
        </w:rPr>
        <w:t xml:space="preserve"> </w:t>
      </w:r>
      <w:r>
        <w:rPr>
          <w:spacing w:val="-2"/>
        </w:rPr>
        <w:t>обеспечивающая</w:t>
      </w:r>
      <w:r>
        <w:rPr>
          <w:spacing w:val="2"/>
        </w:rPr>
        <w:t xml:space="preserve"> </w:t>
      </w:r>
      <w:r>
        <w:rPr>
          <w:spacing w:val="-2"/>
        </w:rPr>
        <w:t>коррекцию</w:t>
      </w:r>
      <w:r>
        <w:t xml:space="preserve"> </w:t>
      </w:r>
      <w:r>
        <w:rPr>
          <w:spacing w:val="-2"/>
        </w:rPr>
        <w:t>нарушений</w:t>
      </w:r>
      <w:r>
        <w:rPr>
          <w:spacing w:val="3"/>
        </w:rPr>
        <w:t xml:space="preserve"> </w:t>
      </w:r>
      <w:r>
        <w:rPr>
          <w:spacing w:val="-2"/>
        </w:rPr>
        <w:t>развития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социальную</w:t>
      </w:r>
      <w:r>
        <w:t xml:space="preserve"> </w:t>
      </w:r>
      <w:r>
        <w:rPr>
          <w:spacing w:val="-2"/>
        </w:rPr>
        <w:t>адаптацию.</w:t>
      </w:r>
    </w:p>
    <w:p w:rsidR="00587282" w:rsidRDefault="00587282" w:rsidP="00587282">
      <w:pPr>
        <w:pStyle w:val="a3"/>
        <w:spacing w:before="20"/>
        <w:ind w:left="0" w:right="698" w:firstLine="0"/>
        <w:jc w:val="right"/>
      </w:pPr>
      <w:r>
        <w:t>АООП</w:t>
      </w:r>
      <w:r>
        <w:rPr>
          <w:spacing w:val="-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слуха</w:t>
      </w:r>
      <w:r>
        <w:rPr>
          <w:spacing w:val="44"/>
        </w:rPr>
        <w:t xml:space="preserve"> </w:t>
      </w:r>
      <w:proofErr w:type="gramStart"/>
      <w:r>
        <w:t>разработана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следующих</w:t>
      </w:r>
    </w:p>
    <w:p w:rsidR="00587282" w:rsidRDefault="00587282" w:rsidP="00587282">
      <w:pPr>
        <w:pStyle w:val="1"/>
        <w:spacing w:before="36"/>
        <w:jc w:val="both"/>
      </w:pPr>
      <w:bookmarkStart w:id="2" w:name="нормативных_документов:"/>
      <w:bookmarkEnd w:id="2"/>
      <w:r>
        <w:t>нормативных</w:t>
      </w:r>
      <w:r>
        <w:rPr>
          <w:spacing w:val="-9"/>
        </w:rPr>
        <w:t xml:space="preserve"> </w:t>
      </w:r>
      <w:r>
        <w:rPr>
          <w:spacing w:val="-2"/>
        </w:rPr>
        <w:t>документов:</w:t>
      </w:r>
    </w:p>
    <w:p w:rsidR="00587282" w:rsidRDefault="00587282" w:rsidP="00587282">
      <w:pPr>
        <w:pStyle w:val="a5"/>
        <w:numPr>
          <w:ilvl w:val="0"/>
          <w:numId w:val="1"/>
        </w:numPr>
        <w:tabs>
          <w:tab w:val="left" w:pos="1708"/>
        </w:tabs>
        <w:spacing w:before="41"/>
        <w:ind w:left="1708" w:hanging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РФ»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ФЗ</w:t>
      </w:r>
    </w:p>
    <w:p w:rsidR="00587282" w:rsidRDefault="00587282" w:rsidP="00587282">
      <w:pPr>
        <w:pStyle w:val="a5"/>
        <w:numPr>
          <w:ilvl w:val="0"/>
          <w:numId w:val="1"/>
        </w:numPr>
        <w:tabs>
          <w:tab w:val="left" w:pos="1707"/>
        </w:tabs>
        <w:spacing w:before="51" w:line="266" w:lineRule="auto"/>
        <w:ind w:left="287" w:right="693" w:firstLine="71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общего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здоровья. Приказ Министерства просвещения РФ от 24 ноября 2022г. № 1025</w:t>
      </w:r>
      <w:r>
        <w:rPr>
          <w:sz w:val="24"/>
          <w:vertAlign w:val="superscript"/>
        </w:rPr>
        <w:t>;</w:t>
      </w:r>
    </w:p>
    <w:p w:rsidR="00587282" w:rsidRDefault="00587282" w:rsidP="00587282">
      <w:pPr>
        <w:pStyle w:val="a5"/>
        <w:numPr>
          <w:ilvl w:val="0"/>
          <w:numId w:val="1"/>
        </w:numPr>
        <w:tabs>
          <w:tab w:val="left" w:pos="1526"/>
        </w:tabs>
        <w:spacing w:before="22"/>
        <w:ind w:left="1526" w:hanging="590"/>
        <w:jc w:val="both"/>
        <w:rPr>
          <w:sz w:val="24"/>
        </w:rPr>
      </w:pPr>
      <w:r>
        <w:rPr>
          <w:spacing w:val="-2"/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587282" w:rsidRDefault="00587282" w:rsidP="00587282">
      <w:pPr>
        <w:pStyle w:val="a3"/>
        <w:spacing w:before="50"/>
        <w:ind w:left="1080" w:firstLine="0"/>
      </w:pPr>
      <w:r>
        <w:t>«</w:t>
      </w:r>
      <w:proofErr w:type="spellStart"/>
      <w:r>
        <w:t>Казёнская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СОШ».</w:t>
      </w:r>
    </w:p>
    <w:p w:rsidR="00587282" w:rsidRDefault="00587282" w:rsidP="00587282">
      <w:pPr>
        <w:pStyle w:val="a5"/>
        <w:numPr>
          <w:ilvl w:val="0"/>
          <w:numId w:val="1"/>
        </w:numPr>
        <w:tabs>
          <w:tab w:val="left" w:pos="1707"/>
        </w:tabs>
        <w:spacing w:before="56" w:line="266" w:lineRule="auto"/>
        <w:ind w:left="287" w:right="678" w:firstLine="71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безвредности для человека факторов среды обитания"</w:t>
      </w:r>
    </w:p>
    <w:p w:rsidR="00587282" w:rsidRDefault="00587282" w:rsidP="00587282">
      <w:pPr>
        <w:pStyle w:val="a3"/>
        <w:spacing w:before="68"/>
        <w:ind w:left="0" w:firstLine="0"/>
        <w:jc w:val="left"/>
      </w:pPr>
    </w:p>
    <w:p w:rsidR="00587282" w:rsidRDefault="00587282" w:rsidP="00587282">
      <w:pPr>
        <w:pStyle w:val="a3"/>
        <w:spacing w:before="0" w:line="266" w:lineRule="auto"/>
        <w:ind w:left="277" w:right="683"/>
      </w:pPr>
      <w:r>
        <w:t>АООП ООО обучающихся с нарушениями слуха определяет содержание образования, ожидаемые результаты и условия ее реализации.</w:t>
      </w:r>
    </w:p>
    <w:p w:rsidR="00587282" w:rsidRDefault="00587282" w:rsidP="00587282">
      <w:pPr>
        <w:pStyle w:val="a3"/>
        <w:spacing w:line="266" w:lineRule="auto"/>
        <w:ind w:left="277" w:right="698"/>
      </w:pPr>
      <w:r>
        <w:t>АООП ООО обучающихся с нарушениями слуха содержит три раздела: целевой, содержательный и организационный.</w:t>
      </w:r>
    </w:p>
    <w:p w:rsidR="00587282" w:rsidRDefault="00587282" w:rsidP="00587282">
      <w:pPr>
        <w:pStyle w:val="a3"/>
        <w:spacing w:line="266" w:lineRule="auto"/>
        <w:ind w:left="277" w:right="688"/>
      </w:pPr>
      <w:r>
        <w:t xml:space="preserve">Целевой раздел определяет общее назначение, цели и планируемые результаты реализации АООП ООО, а также способы определения достижения этих целей и </w:t>
      </w:r>
      <w:r>
        <w:rPr>
          <w:spacing w:val="-2"/>
        </w:rPr>
        <w:t>результатов.</w:t>
      </w:r>
    </w:p>
    <w:p w:rsidR="00587282" w:rsidRDefault="00587282" w:rsidP="00587282">
      <w:pPr>
        <w:pStyle w:val="a3"/>
        <w:spacing w:before="13"/>
        <w:ind w:left="988" w:firstLine="0"/>
      </w:pPr>
      <w:r>
        <w:t>Целевой</w:t>
      </w:r>
      <w:r>
        <w:rPr>
          <w:spacing w:val="-12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587282" w:rsidRDefault="00587282" w:rsidP="00587282">
      <w:pPr>
        <w:pStyle w:val="a3"/>
        <w:spacing w:before="50"/>
        <w:ind w:left="988" w:firstLine="0"/>
      </w:pPr>
      <w:proofErr w:type="gramStart"/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обучающимися</w:t>
      </w:r>
      <w:r>
        <w:rPr>
          <w:spacing w:val="4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нарушениями</w:t>
      </w:r>
      <w:r>
        <w:rPr>
          <w:spacing w:val="39"/>
        </w:rPr>
        <w:t xml:space="preserve"> </w:t>
      </w:r>
      <w:r>
        <w:t>слуха</w:t>
      </w:r>
      <w:r>
        <w:rPr>
          <w:spacing w:val="53"/>
          <w:w w:val="150"/>
        </w:rPr>
        <w:t xml:space="preserve"> </w:t>
      </w:r>
      <w:r>
        <w:rPr>
          <w:spacing w:val="-4"/>
        </w:rPr>
        <w:t>АООП</w:t>
      </w:r>
      <w:proofErr w:type="gramEnd"/>
    </w:p>
    <w:p w:rsidR="00587282" w:rsidRDefault="00587282" w:rsidP="00587282">
      <w:pPr>
        <w:pStyle w:val="a3"/>
        <w:spacing w:before="32"/>
        <w:ind w:left="277" w:firstLine="0"/>
        <w:jc w:val="left"/>
      </w:pPr>
      <w:r>
        <w:rPr>
          <w:spacing w:val="-4"/>
        </w:rPr>
        <w:t>ООО;</w:t>
      </w:r>
    </w:p>
    <w:p w:rsidR="00587282" w:rsidRDefault="00587282" w:rsidP="00587282">
      <w:pPr>
        <w:pStyle w:val="a3"/>
        <w:spacing w:before="50"/>
        <w:ind w:left="988" w:firstLine="0"/>
        <w:jc w:val="left"/>
      </w:pPr>
      <w:r>
        <w:t>систему</w:t>
      </w:r>
      <w:r>
        <w:rPr>
          <w:spacing w:val="13"/>
        </w:rPr>
        <w:t xml:space="preserve"> </w:t>
      </w:r>
      <w:r>
        <w:t>оценки</w:t>
      </w:r>
      <w:r>
        <w:rPr>
          <w:spacing w:val="59"/>
          <w:w w:val="150"/>
        </w:rPr>
        <w:t xml:space="preserve"> </w:t>
      </w:r>
      <w:r>
        <w:t>достижения</w:t>
      </w:r>
      <w:r>
        <w:rPr>
          <w:spacing w:val="78"/>
        </w:rPr>
        <w:t xml:space="preserve"> </w:t>
      </w:r>
      <w:r>
        <w:t>планируемых</w:t>
      </w:r>
      <w:r>
        <w:rPr>
          <w:spacing w:val="53"/>
          <w:w w:val="150"/>
        </w:rPr>
        <w:t xml:space="preserve"> </w:t>
      </w:r>
      <w:r>
        <w:t>результатов</w:t>
      </w:r>
      <w:r>
        <w:rPr>
          <w:spacing w:val="54"/>
          <w:w w:val="150"/>
        </w:rPr>
        <w:t xml:space="preserve"> </w:t>
      </w:r>
      <w:r>
        <w:t>освоения</w:t>
      </w:r>
      <w:r>
        <w:rPr>
          <w:spacing w:val="62"/>
          <w:w w:val="150"/>
        </w:rPr>
        <w:t xml:space="preserve"> </w:t>
      </w:r>
      <w:r>
        <w:t>АООП</w:t>
      </w:r>
      <w:r>
        <w:rPr>
          <w:spacing w:val="61"/>
          <w:w w:val="150"/>
        </w:rPr>
        <w:t xml:space="preserve"> </w:t>
      </w:r>
      <w:r>
        <w:rPr>
          <w:spacing w:val="-4"/>
        </w:rPr>
        <w:t>ООО.</w:t>
      </w:r>
    </w:p>
    <w:p w:rsidR="00587282" w:rsidRDefault="00587282" w:rsidP="00587282">
      <w:pPr>
        <w:pStyle w:val="a3"/>
        <w:spacing w:before="37" w:line="271" w:lineRule="auto"/>
        <w:ind w:left="277" w:right="705" w:firstLine="0"/>
        <w:jc w:val="left"/>
      </w:pPr>
      <w:r>
        <w:t>нарушениями</w:t>
      </w:r>
      <w:r>
        <w:rPr>
          <w:spacing w:val="-4"/>
        </w:rPr>
        <w:t xml:space="preserve"> </w:t>
      </w:r>
      <w:r>
        <w:t>слуха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rPr>
          <w:b/>
        </w:rPr>
        <w:t>следующие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t>,</w:t>
      </w:r>
      <w:r>
        <w:rPr>
          <w:spacing w:val="-15"/>
        </w:rPr>
        <w:t xml:space="preserve"> </w:t>
      </w:r>
      <w:r>
        <w:t>ориентированные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587282" w:rsidRDefault="00587282" w:rsidP="00587282">
      <w:pPr>
        <w:pStyle w:val="a5"/>
        <w:numPr>
          <w:ilvl w:val="0"/>
          <w:numId w:val="2"/>
        </w:numPr>
        <w:tabs>
          <w:tab w:val="left" w:pos="1709"/>
        </w:tabs>
        <w:spacing w:before="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предметов,</w:t>
      </w:r>
    </w:p>
    <w:p w:rsidR="00587282" w:rsidRDefault="00587282" w:rsidP="00587282">
      <w:pPr>
        <w:pStyle w:val="a5"/>
        <w:numPr>
          <w:ilvl w:val="0"/>
          <w:numId w:val="2"/>
        </w:numPr>
        <w:tabs>
          <w:tab w:val="left" w:pos="1709"/>
        </w:tabs>
        <w:spacing w:before="4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587282" w:rsidRDefault="00587282" w:rsidP="00587282">
      <w:pPr>
        <w:pStyle w:val="a5"/>
        <w:numPr>
          <w:ilvl w:val="0"/>
          <w:numId w:val="2"/>
        </w:numPr>
        <w:tabs>
          <w:tab w:val="left" w:pos="1771"/>
        </w:tabs>
        <w:ind w:left="1771" w:hanging="778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коррекционной </w:t>
      </w:r>
      <w:r>
        <w:rPr>
          <w:spacing w:val="-2"/>
          <w:sz w:val="24"/>
        </w:rPr>
        <w:t>работы;</w:t>
      </w:r>
    </w:p>
    <w:p w:rsidR="00587282" w:rsidRDefault="00587282" w:rsidP="00587282">
      <w:pPr>
        <w:pStyle w:val="a5"/>
        <w:numPr>
          <w:ilvl w:val="0"/>
          <w:numId w:val="2"/>
        </w:numPr>
        <w:tabs>
          <w:tab w:val="left" w:pos="1709"/>
        </w:tabs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587282" w:rsidRDefault="00587282" w:rsidP="00587282">
      <w:pPr>
        <w:pStyle w:val="a3"/>
        <w:tabs>
          <w:tab w:val="left" w:pos="3082"/>
          <w:tab w:val="left" w:pos="3966"/>
          <w:tab w:val="left" w:pos="5152"/>
          <w:tab w:val="left" w:pos="6251"/>
          <w:tab w:val="left" w:pos="6952"/>
          <w:tab w:val="left" w:pos="7740"/>
          <w:tab w:val="left" w:pos="8436"/>
        </w:tabs>
        <w:spacing w:before="51" w:line="271" w:lineRule="auto"/>
        <w:ind w:left="277" w:right="705"/>
        <w:jc w:val="left"/>
      </w:pPr>
      <w:r>
        <w:rPr>
          <w:spacing w:val="-2"/>
        </w:rPr>
        <w:t>Организационный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4"/>
        </w:rPr>
        <w:t>ООО,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 xml:space="preserve">внеурочной </w:t>
      </w:r>
      <w:r>
        <w:t>деятельности, календарный учебный график, календарный план воспитательной работы.</w:t>
      </w:r>
    </w:p>
    <w:p w:rsidR="00587282" w:rsidRDefault="00587282" w:rsidP="00587282">
      <w:pPr>
        <w:pStyle w:val="a3"/>
        <w:spacing w:line="271" w:lineRule="auto"/>
        <w:jc w:val="left"/>
        <w:sectPr w:rsidR="00587282">
          <w:footerReference w:type="even" r:id="rId6"/>
          <w:pgSz w:w="11910" w:h="16840"/>
          <w:pgMar w:top="1400" w:right="141" w:bottom="1260" w:left="1417" w:header="0" w:footer="1075" w:gutter="0"/>
          <w:pgNumType w:start="4"/>
          <w:cols w:space="720"/>
        </w:sectPr>
      </w:pPr>
    </w:p>
    <w:p w:rsidR="00587282" w:rsidRDefault="00587282" w:rsidP="00587282">
      <w:pPr>
        <w:pStyle w:val="a3"/>
        <w:spacing w:before="60" w:line="268" w:lineRule="auto"/>
        <w:ind w:left="277" w:right="677"/>
      </w:pPr>
      <w:proofErr w:type="gramStart"/>
      <w:r>
        <w:lastRenderedPageBreak/>
        <w:t xml:space="preserve">АООП ООО адресована слабослышащим, позднооглохшим и </w:t>
      </w:r>
      <w:proofErr w:type="spellStart"/>
      <w:r>
        <w:t>кохлеарно</w:t>
      </w:r>
      <w:proofErr w:type="spellEnd"/>
      <w:r>
        <w:t xml:space="preserve"> имплантированным обучающимся, демонстрирующих готовность на основе достигнутых ими результатов начального общего образования к освоению основного общего образования за пятилетний срок обучения (5 – 9 классы) при реализации специальных условий, учитывающих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 потребности.</w:t>
      </w:r>
      <w:proofErr w:type="gramEnd"/>
      <w:r>
        <w:t xml:space="preserve"> </w:t>
      </w:r>
      <w:proofErr w:type="gramStart"/>
      <w:r>
        <w:t>Структура и содержание образовательной программы, планируемые результаты в целом соответствуют требованиям,</w:t>
      </w:r>
      <w:r>
        <w:rPr>
          <w:spacing w:val="-12"/>
        </w:rPr>
        <w:t xml:space="preserve"> </w:t>
      </w:r>
      <w:r>
        <w:t>отраженным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ООО, и</w:t>
      </w:r>
      <w:r>
        <w:rPr>
          <w:spacing w:val="-7"/>
        </w:rPr>
        <w:t xml:space="preserve"> </w:t>
      </w:r>
      <w:r>
        <w:t>дополнены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созданию специальных условий обучения и воспитания данной группы обучающихся.</w:t>
      </w:r>
      <w:proofErr w:type="gramEnd"/>
    </w:p>
    <w:p w:rsidR="00674140" w:rsidRDefault="00674140"/>
    <w:sectPr w:rsidR="0067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5E" w:rsidRDefault="001C500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4840E6" wp14:editId="6CEE6BC7">
              <wp:simplePos x="0" y="0"/>
              <wp:positionH relativeFrom="page">
                <wp:posOffset>6929373</wp:posOffset>
              </wp:positionH>
              <wp:positionV relativeFrom="page">
                <wp:posOffset>9870134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655E" w:rsidRDefault="001C50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5.6pt;margin-top:777.2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" filled="f" stroked="f">
              <v:path arrowok="t"/>
              <v:textbox inset="0,0,0,0">
                <w:txbxContent>
                  <w:p w:rsidR="0065655E" w:rsidRDefault="001C50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1A"/>
    <w:multiLevelType w:val="multilevel"/>
    <w:tmpl w:val="B91AAACE"/>
    <w:lvl w:ilvl="0">
      <w:start w:val="1"/>
      <w:numFmt w:val="decimal"/>
      <w:lvlText w:val="%1."/>
      <w:lvlJc w:val="left"/>
      <w:pPr>
        <w:ind w:left="3951" w:hanging="3866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1" w:hanging="36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48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365"/>
      </w:pPr>
      <w:rPr>
        <w:rFonts w:hint="default"/>
        <w:lang w:val="ru-RU" w:eastAsia="en-US" w:bidi="ar-SA"/>
      </w:rPr>
    </w:lvl>
  </w:abstractNum>
  <w:abstractNum w:abstractNumId="1">
    <w:nsid w:val="44496D1E"/>
    <w:multiLevelType w:val="hybridMultilevel"/>
    <w:tmpl w:val="EFFE6814"/>
    <w:lvl w:ilvl="0" w:tplc="425E76E4">
      <w:numFmt w:val="bullet"/>
      <w:lvlText w:val="•"/>
      <w:lvlJc w:val="left"/>
      <w:pPr>
        <w:ind w:left="170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8B89E">
      <w:numFmt w:val="bullet"/>
      <w:lvlText w:val="•"/>
      <w:lvlJc w:val="left"/>
      <w:pPr>
        <w:ind w:left="2565" w:hanging="716"/>
      </w:pPr>
      <w:rPr>
        <w:rFonts w:hint="default"/>
        <w:lang w:val="ru-RU" w:eastAsia="en-US" w:bidi="ar-SA"/>
      </w:rPr>
    </w:lvl>
    <w:lvl w:ilvl="2" w:tplc="2168E072">
      <w:numFmt w:val="bullet"/>
      <w:lvlText w:val="•"/>
      <w:lvlJc w:val="left"/>
      <w:pPr>
        <w:ind w:left="3430" w:hanging="716"/>
      </w:pPr>
      <w:rPr>
        <w:rFonts w:hint="default"/>
        <w:lang w:val="ru-RU" w:eastAsia="en-US" w:bidi="ar-SA"/>
      </w:rPr>
    </w:lvl>
    <w:lvl w:ilvl="3" w:tplc="1ABE3E92">
      <w:numFmt w:val="bullet"/>
      <w:lvlText w:val="•"/>
      <w:lvlJc w:val="left"/>
      <w:pPr>
        <w:ind w:left="4295" w:hanging="716"/>
      </w:pPr>
      <w:rPr>
        <w:rFonts w:hint="default"/>
        <w:lang w:val="ru-RU" w:eastAsia="en-US" w:bidi="ar-SA"/>
      </w:rPr>
    </w:lvl>
    <w:lvl w:ilvl="4" w:tplc="E66E9B2E">
      <w:numFmt w:val="bullet"/>
      <w:lvlText w:val="•"/>
      <w:lvlJc w:val="left"/>
      <w:pPr>
        <w:ind w:left="5160" w:hanging="716"/>
      </w:pPr>
      <w:rPr>
        <w:rFonts w:hint="default"/>
        <w:lang w:val="ru-RU" w:eastAsia="en-US" w:bidi="ar-SA"/>
      </w:rPr>
    </w:lvl>
    <w:lvl w:ilvl="5" w:tplc="C030A518">
      <w:numFmt w:val="bullet"/>
      <w:lvlText w:val="•"/>
      <w:lvlJc w:val="left"/>
      <w:pPr>
        <w:ind w:left="6025" w:hanging="716"/>
      </w:pPr>
      <w:rPr>
        <w:rFonts w:hint="default"/>
        <w:lang w:val="ru-RU" w:eastAsia="en-US" w:bidi="ar-SA"/>
      </w:rPr>
    </w:lvl>
    <w:lvl w:ilvl="6" w:tplc="077C9B92">
      <w:numFmt w:val="bullet"/>
      <w:lvlText w:val="•"/>
      <w:lvlJc w:val="left"/>
      <w:pPr>
        <w:ind w:left="6890" w:hanging="716"/>
      </w:pPr>
      <w:rPr>
        <w:rFonts w:hint="default"/>
        <w:lang w:val="ru-RU" w:eastAsia="en-US" w:bidi="ar-SA"/>
      </w:rPr>
    </w:lvl>
    <w:lvl w:ilvl="7" w:tplc="B28E66F0">
      <w:numFmt w:val="bullet"/>
      <w:lvlText w:val="•"/>
      <w:lvlJc w:val="left"/>
      <w:pPr>
        <w:ind w:left="7755" w:hanging="716"/>
      </w:pPr>
      <w:rPr>
        <w:rFonts w:hint="default"/>
        <w:lang w:val="ru-RU" w:eastAsia="en-US" w:bidi="ar-SA"/>
      </w:rPr>
    </w:lvl>
    <w:lvl w:ilvl="8" w:tplc="6018FBAA">
      <w:numFmt w:val="bullet"/>
      <w:lvlText w:val="•"/>
      <w:lvlJc w:val="left"/>
      <w:pPr>
        <w:ind w:left="8620" w:hanging="716"/>
      </w:pPr>
      <w:rPr>
        <w:rFonts w:hint="default"/>
        <w:lang w:val="ru-RU" w:eastAsia="en-US" w:bidi="ar-SA"/>
      </w:rPr>
    </w:lvl>
  </w:abstractNum>
  <w:abstractNum w:abstractNumId="2">
    <w:nsid w:val="4A321A12"/>
    <w:multiLevelType w:val="hybridMultilevel"/>
    <w:tmpl w:val="CED68240"/>
    <w:lvl w:ilvl="0" w:tplc="6F5ED194">
      <w:start w:val="1"/>
      <w:numFmt w:val="decimal"/>
      <w:lvlText w:val="%1."/>
      <w:lvlJc w:val="left"/>
      <w:pPr>
        <w:ind w:left="1709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ECA0A">
      <w:numFmt w:val="bullet"/>
      <w:lvlText w:val="•"/>
      <w:lvlJc w:val="left"/>
      <w:pPr>
        <w:ind w:left="2565" w:hanging="711"/>
      </w:pPr>
      <w:rPr>
        <w:rFonts w:hint="default"/>
        <w:lang w:val="ru-RU" w:eastAsia="en-US" w:bidi="ar-SA"/>
      </w:rPr>
    </w:lvl>
    <w:lvl w:ilvl="2" w:tplc="98C44226">
      <w:numFmt w:val="bullet"/>
      <w:lvlText w:val="•"/>
      <w:lvlJc w:val="left"/>
      <w:pPr>
        <w:ind w:left="3430" w:hanging="711"/>
      </w:pPr>
      <w:rPr>
        <w:rFonts w:hint="default"/>
        <w:lang w:val="ru-RU" w:eastAsia="en-US" w:bidi="ar-SA"/>
      </w:rPr>
    </w:lvl>
    <w:lvl w:ilvl="3" w:tplc="2A743028">
      <w:numFmt w:val="bullet"/>
      <w:lvlText w:val="•"/>
      <w:lvlJc w:val="left"/>
      <w:pPr>
        <w:ind w:left="4295" w:hanging="711"/>
      </w:pPr>
      <w:rPr>
        <w:rFonts w:hint="default"/>
        <w:lang w:val="ru-RU" w:eastAsia="en-US" w:bidi="ar-SA"/>
      </w:rPr>
    </w:lvl>
    <w:lvl w:ilvl="4" w:tplc="BE88F48E">
      <w:numFmt w:val="bullet"/>
      <w:lvlText w:val="•"/>
      <w:lvlJc w:val="left"/>
      <w:pPr>
        <w:ind w:left="5160" w:hanging="711"/>
      </w:pPr>
      <w:rPr>
        <w:rFonts w:hint="default"/>
        <w:lang w:val="ru-RU" w:eastAsia="en-US" w:bidi="ar-SA"/>
      </w:rPr>
    </w:lvl>
    <w:lvl w:ilvl="5" w:tplc="6CE2770E">
      <w:numFmt w:val="bullet"/>
      <w:lvlText w:val="•"/>
      <w:lvlJc w:val="left"/>
      <w:pPr>
        <w:ind w:left="6025" w:hanging="711"/>
      </w:pPr>
      <w:rPr>
        <w:rFonts w:hint="default"/>
        <w:lang w:val="ru-RU" w:eastAsia="en-US" w:bidi="ar-SA"/>
      </w:rPr>
    </w:lvl>
    <w:lvl w:ilvl="6" w:tplc="C658AB20">
      <w:numFmt w:val="bullet"/>
      <w:lvlText w:val="•"/>
      <w:lvlJc w:val="left"/>
      <w:pPr>
        <w:ind w:left="6890" w:hanging="711"/>
      </w:pPr>
      <w:rPr>
        <w:rFonts w:hint="default"/>
        <w:lang w:val="ru-RU" w:eastAsia="en-US" w:bidi="ar-SA"/>
      </w:rPr>
    </w:lvl>
    <w:lvl w:ilvl="7" w:tplc="897AB5C4">
      <w:numFmt w:val="bullet"/>
      <w:lvlText w:val="•"/>
      <w:lvlJc w:val="left"/>
      <w:pPr>
        <w:ind w:left="7755" w:hanging="711"/>
      </w:pPr>
      <w:rPr>
        <w:rFonts w:hint="default"/>
        <w:lang w:val="ru-RU" w:eastAsia="en-US" w:bidi="ar-SA"/>
      </w:rPr>
    </w:lvl>
    <w:lvl w:ilvl="8" w:tplc="CAF0E17E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EA"/>
    <w:rsid w:val="001C500B"/>
    <w:rsid w:val="00587282"/>
    <w:rsid w:val="00674140"/>
    <w:rsid w:val="00C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7282"/>
    <w:pPr>
      <w:ind w:left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2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7282"/>
    <w:pPr>
      <w:spacing w:before="21"/>
      <w:ind w:left="287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2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7282"/>
    <w:pPr>
      <w:spacing w:before="46"/>
      <w:ind w:left="287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7282"/>
    <w:pPr>
      <w:ind w:left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2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7282"/>
    <w:pPr>
      <w:spacing w:before="21"/>
      <w:ind w:left="287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2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7282"/>
    <w:pPr>
      <w:spacing w:before="46"/>
      <w:ind w:left="287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2025-02-25T04:28:00Z</dcterms:created>
  <dcterms:modified xsi:type="dcterms:W3CDTF">2025-02-25T04:54:00Z</dcterms:modified>
</cp:coreProperties>
</file>